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96" w:rsidRDefault="00DD3796" w:rsidP="00DD37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1. ОБЩИЕ ПОЛОЖЕНИЯ</w:t>
      </w:r>
      <w:r>
        <w:rPr>
          <w:rFonts w:ascii="Helvetica" w:hAnsi="Helvetica" w:cs="Helvetica"/>
          <w:color w:val="444444"/>
          <w:sz w:val="21"/>
          <w:szCs w:val="21"/>
        </w:rPr>
        <w:br/>
        <w:t>1.1. 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правилами, Уставом учреждения.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1.2. Настоящее Положение устанавливает режим занятий обучающихся в МБОУ ДОД«ДЮСШ» (далее «Учреждение»). Режим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занятий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обучающихся действует в течение учебного года. Временное изменение режима занятий возможно только на основании приказа.</w:t>
      </w:r>
      <w:r>
        <w:rPr>
          <w:rFonts w:ascii="Helvetica" w:hAnsi="Helvetica" w:cs="Helvetica"/>
          <w:color w:val="444444"/>
          <w:sz w:val="21"/>
          <w:szCs w:val="21"/>
        </w:rPr>
        <w:br/>
        <w:t>1.3. Настоящее положение регламентирует функционирование «Учреждения» в период организации образовательного процесса, каникул, летнего отдыха и оздоровления.</w:t>
      </w:r>
    </w:p>
    <w:p w:rsidR="00DD3796" w:rsidRDefault="00DD3796" w:rsidP="00DD37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2. ЦЕЛИ И ЗАДАЧИ</w:t>
      </w:r>
      <w:r>
        <w:rPr>
          <w:rFonts w:ascii="Helvetica" w:hAnsi="Helvetica" w:cs="Helvetica"/>
          <w:color w:val="444444"/>
          <w:sz w:val="21"/>
          <w:szCs w:val="21"/>
        </w:rPr>
        <w:br/>
        <w:t>2.1. Упорядочение учебно-тренировочного процесса в соответствие с нормативно-правовыми документами;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2.2. Обеспечение конституционных прав обучающихся на образование 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здоровьесбережение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DD3796" w:rsidRDefault="00DD3796" w:rsidP="00DD37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3. РЕЖИМ ЗАНЯТИЙ ОБУЧАЮЩИХСЯ ВО ВРЕМЯ ОРГАНИЗАЦИИ ОБРАЗОВАТЕЛЬНОГО ПРОЦЕССА</w:t>
      </w:r>
      <w:r>
        <w:rPr>
          <w:rFonts w:ascii="Helvetica" w:hAnsi="Helvetica" w:cs="Helvetica"/>
          <w:color w:val="444444"/>
          <w:sz w:val="21"/>
          <w:szCs w:val="21"/>
        </w:rPr>
        <w:br/>
        <w:t>3.1. Организация образовательного процесса регламентируется учебным планом, годовым планом - графиком, расписанием учебных занятий, спортивно-массовыми мероприятиями.</w:t>
      </w:r>
      <w:r>
        <w:rPr>
          <w:rFonts w:ascii="Helvetica" w:hAnsi="Helvetica" w:cs="Helvetica"/>
          <w:color w:val="444444"/>
          <w:sz w:val="21"/>
          <w:szCs w:val="21"/>
        </w:rPr>
        <w:br/>
        <w:t>3.2. Продолжительность учебного года: учебный год начинается 1 сентября. Продолжительность учебного года равна 39 неделям, из них 36недель занятий, непосредственно проводимых в условиях школы, в том числе 3 недели по индивидуальным планам.</w:t>
      </w:r>
      <w:r>
        <w:rPr>
          <w:rFonts w:ascii="Helvetica" w:hAnsi="Helvetica" w:cs="Helvetica"/>
          <w:color w:val="444444"/>
          <w:sz w:val="21"/>
          <w:szCs w:val="21"/>
        </w:rPr>
        <w:br/>
        <w:t>3.3. Регламентирование образовательного процесса на неделю: продолжительность учебной рабочей недели:</w:t>
      </w:r>
      <w:r>
        <w:rPr>
          <w:rFonts w:ascii="Helvetica" w:hAnsi="Helvetica" w:cs="Helvetica"/>
          <w:color w:val="444444"/>
          <w:sz w:val="21"/>
          <w:szCs w:val="21"/>
        </w:rPr>
        <w:br/>
        <w:t>СОГ - 6 часов в неделю;</w:t>
      </w:r>
      <w:r>
        <w:rPr>
          <w:rFonts w:ascii="Helvetica" w:hAnsi="Helvetica" w:cs="Helvetica"/>
          <w:color w:val="444444"/>
          <w:sz w:val="21"/>
          <w:szCs w:val="21"/>
        </w:rPr>
        <w:br/>
        <w:t>ГНП 1 года обучения – 6 часов в неделю;</w:t>
      </w:r>
      <w:r>
        <w:rPr>
          <w:rFonts w:ascii="Helvetica" w:hAnsi="Helvetica" w:cs="Helvetica"/>
          <w:color w:val="444444"/>
          <w:sz w:val="21"/>
          <w:szCs w:val="21"/>
        </w:rPr>
        <w:br/>
        <w:t>ГНП 2,3 года обучения – 8-9 часов в неделю;</w:t>
      </w:r>
      <w:r>
        <w:rPr>
          <w:rFonts w:ascii="Helvetica" w:hAnsi="Helvetica" w:cs="Helvetica"/>
          <w:color w:val="444444"/>
          <w:sz w:val="21"/>
          <w:szCs w:val="21"/>
        </w:rPr>
        <w:br/>
        <w:t>УТГ 1 года обучения – 12 часов в неделю;</w:t>
      </w:r>
      <w:r>
        <w:rPr>
          <w:rFonts w:ascii="Helvetica" w:hAnsi="Helvetica" w:cs="Helvetica"/>
          <w:color w:val="444444"/>
          <w:sz w:val="21"/>
          <w:szCs w:val="21"/>
        </w:rPr>
        <w:br/>
        <w:t>УТГ 2 года обучения – 12 часов в неделю;</w:t>
      </w:r>
      <w:r>
        <w:rPr>
          <w:rFonts w:ascii="Helvetica" w:hAnsi="Helvetica" w:cs="Helvetica"/>
          <w:color w:val="444444"/>
          <w:sz w:val="21"/>
          <w:szCs w:val="21"/>
        </w:rPr>
        <w:br/>
        <w:t>УГГ 3 года обучения – 12 часов в неделю;</w:t>
      </w:r>
      <w:r>
        <w:rPr>
          <w:rFonts w:ascii="Helvetica" w:hAnsi="Helvetica" w:cs="Helvetica"/>
          <w:color w:val="444444"/>
          <w:sz w:val="21"/>
          <w:szCs w:val="21"/>
        </w:rPr>
        <w:br/>
        <w:t>УТГ 4 года обучения – 12 часов в неделю</w:t>
      </w:r>
      <w:r>
        <w:rPr>
          <w:rFonts w:ascii="Helvetica" w:hAnsi="Helvetica" w:cs="Helvetica"/>
          <w:color w:val="444444"/>
          <w:sz w:val="21"/>
          <w:szCs w:val="21"/>
        </w:rPr>
        <w:br/>
        <w:t>УТГ 5 года обучения – 12 часов в неделю;</w:t>
      </w:r>
      <w:r>
        <w:rPr>
          <w:rFonts w:ascii="Helvetica" w:hAnsi="Helvetica" w:cs="Helvetica"/>
          <w:color w:val="444444"/>
          <w:sz w:val="21"/>
          <w:szCs w:val="21"/>
        </w:rPr>
        <w:br/>
        <w:t>3.4. Регламентирование образовательного процесса на день:</w:t>
      </w:r>
      <w:r>
        <w:rPr>
          <w:rFonts w:ascii="Helvetica" w:hAnsi="Helvetica" w:cs="Helvetica"/>
          <w:color w:val="444444"/>
          <w:sz w:val="21"/>
          <w:szCs w:val="21"/>
        </w:rPr>
        <w:br/>
        <w:t>Учебные занятия организуются в две смены согласно утвержденному расписанию.</w:t>
      </w:r>
      <w:r>
        <w:rPr>
          <w:rFonts w:ascii="Helvetica" w:hAnsi="Helvetica" w:cs="Helvetica"/>
          <w:color w:val="444444"/>
          <w:sz w:val="21"/>
          <w:szCs w:val="21"/>
        </w:rPr>
        <w:br/>
        <w:t>Внеурочная деятельность, спортивно-массовая работа организуются в выходные дни.</w:t>
      </w:r>
      <w:r>
        <w:rPr>
          <w:rFonts w:ascii="Helvetica" w:hAnsi="Helvetica" w:cs="Helvetica"/>
          <w:color w:val="444444"/>
          <w:sz w:val="21"/>
          <w:szCs w:val="21"/>
        </w:rPr>
        <w:br/>
        <w:t>Продолжительность занятий:</w:t>
      </w:r>
      <w:r>
        <w:rPr>
          <w:rFonts w:ascii="Helvetica" w:hAnsi="Helvetica" w:cs="Helvetica"/>
          <w:color w:val="444444"/>
          <w:sz w:val="21"/>
          <w:szCs w:val="21"/>
        </w:rPr>
        <w:br/>
        <w:t>СОГ, ГНП 1 года обучения – 90 минут;</w:t>
      </w:r>
      <w:r>
        <w:rPr>
          <w:rFonts w:ascii="Helvetica" w:hAnsi="Helvetica" w:cs="Helvetica"/>
          <w:color w:val="444444"/>
          <w:sz w:val="21"/>
          <w:szCs w:val="21"/>
        </w:rPr>
        <w:br/>
        <w:t>ГНП 2,3 года обучения – 90-135 минут;</w:t>
      </w:r>
      <w:r>
        <w:rPr>
          <w:rFonts w:ascii="Helvetica" w:hAnsi="Helvetica" w:cs="Helvetica"/>
          <w:color w:val="444444"/>
          <w:sz w:val="21"/>
          <w:szCs w:val="21"/>
        </w:rPr>
        <w:br/>
        <w:t>УТГ – 135 минут;</w:t>
      </w:r>
      <w:r>
        <w:rPr>
          <w:rFonts w:ascii="Helvetica" w:hAnsi="Helvetica" w:cs="Helvetica"/>
          <w:color w:val="444444"/>
          <w:sz w:val="21"/>
          <w:szCs w:val="21"/>
        </w:rPr>
        <w:br/>
        <w:t>Занятия начинаются по времени утвержденному в расписании учебных занятий.</w:t>
      </w:r>
      <w:r>
        <w:rPr>
          <w:rFonts w:ascii="Helvetica" w:hAnsi="Helvetica" w:cs="Helvetica"/>
          <w:color w:val="444444"/>
          <w:sz w:val="21"/>
          <w:szCs w:val="21"/>
        </w:rPr>
        <w:br/>
        <w:t>На занятиях через каждые 45 минут устраиваются 5-10 минутные перерывы для отдыха и проветривания помещений.</w:t>
      </w:r>
      <w:r>
        <w:rPr>
          <w:rFonts w:ascii="Helvetica" w:hAnsi="Helvetica" w:cs="Helvetica"/>
          <w:color w:val="444444"/>
          <w:sz w:val="21"/>
          <w:szCs w:val="21"/>
        </w:rPr>
        <w:br/>
        <w:t>3.5. Организацию образовательного процесса осуществляют администрация и педагогические работники в соответствии с должностными инструкциями.</w:t>
      </w:r>
      <w:r>
        <w:rPr>
          <w:rFonts w:ascii="Helvetica" w:hAnsi="Helvetica" w:cs="Helvetica"/>
          <w:color w:val="444444"/>
          <w:sz w:val="21"/>
          <w:szCs w:val="21"/>
        </w:rPr>
        <w:br/>
        <w:t>Тренерам-преподавателям категорически запрещается впускать в помещения посторонних лиц без предварительного разрешения директора «Учреждения», а в случае его отсутствия – заместителя директора.</w:t>
      </w:r>
      <w:r>
        <w:rPr>
          <w:rFonts w:ascii="Helvetica" w:hAnsi="Helvetica" w:cs="Helvetica"/>
          <w:color w:val="444444"/>
          <w:sz w:val="21"/>
          <w:szCs w:val="21"/>
        </w:rPr>
        <w:br/>
        <w:t>Педагогическим работникам категорически запрещается вести прием родителей во время учебных занятий.</w:t>
      </w:r>
      <w:r>
        <w:rPr>
          <w:rFonts w:ascii="Helvetica" w:hAnsi="Helvetica" w:cs="Helvetica"/>
          <w:color w:val="444444"/>
          <w:sz w:val="21"/>
          <w:szCs w:val="21"/>
        </w:rPr>
        <w:br/>
        <w:t>Прием родителей (законных представителей) директором «Учреждения» и заместителями директора осуществляется с понедельника по пятницу с 10.00 до 17.00</w:t>
      </w:r>
      <w:r>
        <w:rPr>
          <w:rFonts w:ascii="Helvetica" w:hAnsi="Helvetica" w:cs="Helvetica"/>
          <w:color w:val="444444"/>
          <w:sz w:val="21"/>
          <w:szCs w:val="21"/>
        </w:rPr>
        <w:br/>
        <w:t>Запрещается отпускать обучающихся с занятия раньше времени окончания занятия.</w:t>
      </w:r>
      <w:r>
        <w:rPr>
          <w:rFonts w:ascii="Helvetica" w:hAnsi="Helvetica" w:cs="Helvetica"/>
          <w:color w:val="444444"/>
          <w:sz w:val="21"/>
          <w:szCs w:val="21"/>
        </w:rPr>
        <w:br/>
        <w:t>Запрещается удаление обучающихся из помещений, моральное или физическое воздействие на обучающихся.</w:t>
      </w:r>
      <w:r>
        <w:rPr>
          <w:rFonts w:ascii="Helvetica" w:hAnsi="Helvetica" w:cs="Helvetica"/>
          <w:color w:val="444444"/>
          <w:sz w:val="21"/>
          <w:szCs w:val="21"/>
        </w:rPr>
        <w:br/>
        <w:t>Тренер-преподаватель, по окончанию занятий, выводит детей из помещений в раздевалку и присутствует там до ухода из здания всех его обучающихся.</w:t>
      </w:r>
      <w:r>
        <w:rPr>
          <w:rFonts w:ascii="Helvetica" w:hAnsi="Helvetica" w:cs="Helvetica"/>
          <w:color w:val="444444"/>
          <w:sz w:val="21"/>
          <w:szCs w:val="21"/>
        </w:rPr>
        <w:br/>
        <w:t>3.6. Регламентация воспитательного процесса в «Учреждении»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Проведение экскурсий, походов, выходов обучающимися на внеклассные мероприятия за пределы «Учреждения» разрешается только после издания соответствующего приказа директора «Учреждения».</w:t>
      </w:r>
      <w:r>
        <w:rPr>
          <w:rFonts w:ascii="Helvetica" w:hAnsi="Helvetica" w:cs="Helvetica"/>
          <w:color w:val="444444"/>
          <w:sz w:val="21"/>
          <w:szCs w:val="21"/>
        </w:rPr>
        <w:br/>
        <w:t>3.7. Изменения в расписании занятий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только по приказу директора «Учреждения».</w:t>
      </w:r>
    </w:p>
    <w:p w:rsidR="00DD3796" w:rsidRDefault="00DD3796" w:rsidP="00DD379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4. ЗАНЯТОСТЬ ОБУЧАЮЩИХСЯ В ПЕРИОД КАНИКУЛ В ОБЩЕОБРАЗОВАТЕЛЬНЫХ УЧРЕЖДЕНИЯХ И ПЕРИОД ЛЕТНЕГО ОТДЫХА И ОЗДОРОВЛЕНИЯ</w:t>
      </w:r>
      <w:r>
        <w:rPr>
          <w:rFonts w:ascii="Helvetica" w:hAnsi="Helvetica" w:cs="Helvetica"/>
          <w:color w:val="444444"/>
          <w:sz w:val="21"/>
          <w:szCs w:val="21"/>
        </w:rPr>
        <w:br/>
        <w:t>4.1. В период каникул в общеобразовательных учреждениях «Учреждением»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проводятся спортивно-массовые мероприятия.</w:t>
      </w:r>
      <w:r>
        <w:rPr>
          <w:rFonts w:ascii="Helvetica" w:hAnsi="Helvetica" w:cs="Helvetica"/>
          <w:color w:val="444444"/>
          <w:sz w:val="21"/>
          <w:szCs w:val="21"/>
        </w:rPr>
        <w:br/>
        <w:t>4.2. В день проведения спортивно-массовых мероприятий обучающиеся участвующие в данных мероприятия в учебных занятиях по расписанию могут не участвовать.</w:t>
      </w:r>
      <w:r>
        <w:rPr>
          <w:rFonts w:ascii="Helvetica" w:hAnsi="Helvetica" w:cs="Helvetica"/>
          <w:color w:val="444444"/>
          <w:sz w:val="21"/>
          <w:szCs w:val="21"/>
        </w:rPr>
        <w:br/>
        <w:t>4.3. Организация спортивно-массовых мероприятий в каникулярный период регламентируется приказом директора «Учреждения»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68"/>
    <w:rsid w:val="00C04268"/>
    <w:rsid w:val="00DD3796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8911-42CB-4F38-9743-9AFA792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2021-11-16T01:25:00Z</dcterms:created>
  <dcterms:modified xsi:type="dcterms:W3CDTF">2021-11-16T01:25:00Z</dcterms:modified>
</cp:coreProperties>
</file>